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74C6" w14:textId="5D75E876" w:rsidR="00DC7B6E" w:rsidRPr="005B0554" w:rsidRDefault="005B0554" w:rsidP="005B0554">
      <w:pPr>
        <w:jc w:val="center"/>
        <w:rPr>
          <w:b/>
          <w:bCs/>
        </w:rPr>
      </w:pPr>
      <w:r w:rsidRPr="005B0554">
        <w:rPr>
          <w:b/>
          <w:bCs/>
        </w:rPr>
        <w:t>KẾT QUẢ ĐẠI HỘI CỔ ĐÔNG THƯỜNG NIÊN NGÀY 20/4/2024</w:t>
      </w:r>
    </w:p>
    <w:p w14:paraId="0F63EED5" w14:textId="07CE0D71" w:rsidR="005B0554" w:rsidRDefault="005B0554"/>
    <w:p w14:paraId="06E6540A" w14:textId="6F089706" w:rsidR="005B0554" w:rsidRDefault="005B0554" w:rsidP="00D9780E">
      <w:pPr>
        <w:tabs>
          <w:tab w:val="left" w:pos="1134"/>
        </w:tabs>
        <w:ind w:firstLine="851"/>
        <w:jc w:val="both"/>
        <w:rPr>
          <w:sz w:val="30"/>
          <w:szCs w:val="28"/>
        </w:rPr>
      </w:pPr>
      <w:r w:rsidRPr="007F35CA">
        <w:rPr>
          <w:sz w:val="30"/>
          <w:szCs w:val="28"/>
        </w:rPr>
        <w:t>Ngày 20/4/2024, Công ty Cổ phần Quản lý Bảo trì ĐTNĐ số 10 đã tổ chức thành công Đại hội đồng cổ đông thường niên 2024.</w:t>
      </w:r>
    </w:p>
    <w:p w14:paraId="3796B82B" w14:textId="2B720756" w:rsidR="007F35CA" w:rsidRDefault="003E5D02" w:rsidP="00D9780E">
      <w:pPr>
        <w:tabs>
          <w:tab w:val="left" w:pos="1134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Tại </w:t>
      </w:r>
      <w:r w:rsidR="007F35CA">
        <w:rPr>
          <w:sz w:val="30"/>
          <w:szCs w:val="28"/>
        </w:rPr>
        <w:t xml:space="preserve">Đại hội </w:t>
      </w:r>
      <w:r>
        <w:rPr>
          <w:sz w:val="30"/>
          <w:szCs w:val="28"/>
        </w:rPr>
        <w:t>đã có sự tham dự của</w:t>
      </w:r>
      <w:r w:rsidR="007F35CA">
        <w:rPr>
          <w:sz w:val="30"/>
          <w:szCs w:val="28"/>
        </w:rPr>
        <w:t xml:space="preserve">  30 cổ đông đại diện cho  2.741.270   cổ phần</w:t>
      </w:r>
      <w:r>
        <w:rPr>
          <w:sz w:val="30"/>
          <w:szCs w:val="28"/>
        </w:rPr>
        <w:t>,</w:t>
      </w:r>
      <w:r w:rsidR="007F35CA">
        <w:rPr>
          <w:sz w:val="30"/>
          <w:szCs w:val="28"/>
        </w:rPr>
        <w:t xml:space="preserve"> chiếm    </w:t>
      </w:r>
      <w:r>
        <w:rPr>
          <w:sz w:val="30"/>
          <w:szCs w:val="28"/>
        </w:rPr>
        <w:t>91,37</w:t>
      </w:r>
      <w:r w:rsidR="007F35CA">
        <w:rPr>
          <w:sz w:val="30"/>
          <w:szCs w:val="28"/>
        </w:rPr>
        <w:t>% trên cốn điều lệ.</w:t>
      </w:r>
    </w:p>
    <w:p w14:paraId="5090283C" w14:textId="6487A746" w:rsidR="003E5D02" w:rsidRDefault="003E5D02" w:rsidP="00D9780E">
      <w:pPr>
        <w:tabs>
          <w:tab w:val="left" w:pos="1134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>Đại hội đã thông qua:</w:t>
      </w:r>
    </w:p>
    <w:p w14:paraId="65354EE9" w14:textId="31D1A4E5" w:rsidR="003E5D02" w:rsidRPr="009B7B0E" w:rsidRDefault="003E5D02" w:rsidP="00D9780E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before="120" w:after="0" w:line="320" w:lineRule="exact"/>
        <w:ind w:left="142" w:right="-134" w:firstLine="851"/>
        <w:jc w:val="both"/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9B7B0E"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B7B0E"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Báo cáo hoạt động năm 2023 và phương hướng hoạt động năm 2024 của HĐQT.</w:t>
      </w:r>
    </w:p>
    <w:p w14:paraId="49213AA1" w14:textId="38B6C4CE" w:rsidR="003E5D02" w:rsidRPr="009B7B0E" w:rsidRDefault="003E5D02" w:rsidP="00D9780E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before="120" w:after="0" w:line="320" w:lineRule="exact"/>
        <w:ind w:left="142" w:right="-134" w:firstLine="851"/>
        <w:jc w:val="both"/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B7B0E"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B7B0E"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Báo cáo kết quả SXKD năm 2023 và kế hoạch SXKD năm 2024 của Ban TGĐ.</w:t>
      </w:r>
    </w:p>
    <w:p w14:paraId="1AD3013E" w14:textId="2B1368EF" w:rsidR="003E5D02" w:rsidRPr="009B7B0E" w:rsidRDefault="003E5D02" w:rsidP="00D9780E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before="120" w:after="0" w:line="320" w:lineRule="exact"/>
        <w:ind w:left="142" w:right="-134" w:firstLine="851"/>
        <w:jc w:val="both"/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B7B0E"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Báo cáo hoạt động năm 2023 và phương hướng hoạt động năm 2024 của Ban kiểm soát.</w:t>
      </w:r>
    </w:p>
    <w:p w14:paraId="6F0BBB3B" w14:textId="688A5851" w:rsidR="003E5D02" w:rsidRPr="009B7B0E" w:rsidRDefault="003E5D02" w:rsidP="00D9780E">
      <w:pPr>
        <w:pStyle w:val="ListParagraph"/>
        <w:widowControl w:val="0"/>
        <w:numPr>
          <w:ilvl w:val="0"/>
          <w:numId w:val="3"/>
        </w:numPr>
        <w:tabs>
          <w:tab w:val="left" w:pos="535"/>
          <w:tab w:val="left" w:pos="1134"/>
        </w:tabs>
        <w:autoSpaceDE w:val="0"/>
        <w:autoSpaceDN w:val="0"/>
        <w:adjustRightInd w:val="0"/>
        <w:spacing w:before="120" w:after="0" w:line="320" w:lineRule="exact"/>
        <w:ind w:left="142" w:right="-134" w:firstLine="851"/>
        <w:jc w:val="both"/>
        <w:rPr>
          <w:rFonts w:ascii="Times New Roman" w:hAnsi="Times New Roman"/>
          <w:i/>
          <w:iCs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B0E">
        <w:rPr>
          <w:rFonts w:ascii="Times New Roman" w:hAnsi="Times New Roman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Tờ trình Báo cáo tài chính đã kiểm toán năm 2023 và lựa chọn Công ty kiểm toán BCTC năm 20</w:t>
      </w:r>
      <w:r w:rsidRPr="009B7B0E">
        <w:rPr>
          <w:rFonts w:ascii="Times New Roman" w:hAnsi="Times New Roman"/>
          <w:sz w:val="30"/>
          <w:szCs w:val="30"/>
          <w:lang w:val="vi-V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B7B0E">
        <w:rPr>
          <w:rFonts w:ascii="Times New Roman" w:hAnsi="Times New Roman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Pr="009B7B0E">
        <w:rPr>
          <w:rFonts w:ascii="Times New Roman" w:hAnsi="Times New Roman"/>
          <w:i/>
          <w:iCs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(Đính kèm Báo cáo tài chính năm 2023 đã kiểm toán);</w:t>
      </w:r>
    </w:p>
    <w:p w14:paraId="301AA8AA" w14:textId="5B7DEAFB" w:rsidR="003E5D02" w:rsidRPr="009B7B0E" w:rsidRDefault="003E5D02" w:rsidP="00D9780E">
      <w:pPr>
        <w:pStyle w:val="ListParagraph"/>
        <w:widowControl w:val="0"/>
        <w:numPr>
          <w:ilvl w:val="0"/>
          <w:numId w:val="2"/>
        </w:numPr>
        <w:tabs>
          <w:tab w:val="left" w:pos="535"/>
          <w:tab w:val="left" w:pos="1134"/>
        </w:tabs>
        <w:autoSpaceDE w:val="0"/>
        <w:autoSpaceDN w:val="0"/>
        <w:adjustRightInd w:val="0"/>
        <w:spacing w:before="120" w:after="0" w:line="320" w:lineRule="exact"/>
        <w:ind w:left="142" w:right="-134" w:firstLine="851"/>
        <w:jc w:val="both"/>
        <w:rPr>
          <w:rFonts w:ascii="Times New Roman" w:hAnsi="Times New Roman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B0E">
        <w:rPr>
          <w:rFonts w:ascii="Times New Roman" w:hAnsi="Times New Roman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Tờ trình Phê duyệt thù lao của HĐQT, BKS năm 2023 và dự kiến mức chi trả thù lao của HĐQT, BKS năm 2024;</w:t>
      </w:r>
    </w:p>
    <w:p w14:paraId="09C560B2" w14:textId="77777777" w:rsidR="003E5D02" w:rsidRPr="009B7B0E" w:rsidRDefault="003E5D02" w:rsidP="00D9780E">
      <w:pPr>
        <w:widowControl w:val="0"/>
        <w:numPr>
          <w:ilvl w:val="0"/>
          <w:numId w:val="2"/>
        </w:numPr>
        <w:tabs>
          <w:tab w:val="left" w:pos="535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before="120" w:after="0" w:line="320" w:lineRule="exact"/>
        <w:ind w:left="142" w:right="-134" w:firstLine="851"/>
        <w:jc w:val="both"/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B0E"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Tờ trình Phân phối lợi nhuận năm 2023 và kế hoạch tài chính, phân phối lợi nhuận năm 2024;</w:t>
      </w:r>
    </w:p>
    <w:p w14:paraId="741B4575" w14:textId="0082C82C" w:rsidR="003E5D02" w:rsidRPr="009B7B0E" w:rsidRDefault="003E5D02" w:rsidP="00D9780E">
      <w:pPr>
        <w:widowControl w:val="0"/>
        <w:numPr>
          <w:ilvl w:val="0"/>
          <w:numId w:val="2"/>
        </w:numPr>
        <w:tabs>
          <w:tab w:val="left" w:pos="535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before="120" w:after="0" w:line="320" w:lineRule="exact"/>
        <w:ind w:left="142" w:right="-134" w:firstLine="851"/>
        <w:jc w:val="both"/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61066657"/>
      <w:r w:rsidRPr="009B7B0E"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Tờ trình thông qua việc miễn nhiệm </w:t>
      </w:r>
      <w:r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ông Đỗ Ngọc Tú,</w:t>
      </w:r>
      <w:r w:rsidRPr="009B7B0E"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thành viên Hội đồng quản trị</w:t>
      </w:r>
      <w:bookmarkEnd w:id="0"/>
      <w:r>
        <w:rPr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nhiệm kỳ 2022-2027.</w:t>
      </w:r>
    </w:p>
    <w:p w14:paraId="55448D91" w14:textId="3445F4E3" w:rsidR="003E5D02" w:rsidRDefault="003E5D02" w:rsidP="00D9780E">
      <w:pPr>
        <w:pStyle w:val="ListParagraph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before="120" w:after="0" w:line="320" w:lineRule="exact"/>
        <w:ind w:left="142" w:right="-134" w:firstLine="851"/>
        <w:contextualSpacing w:val="0"/>
        <w:jc w:val="both"/>
        <w:rPr>
          <w:rFonts w:ascii="Times New Roman" w:hAnsi="Times New Roman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B0E">
        <w:rPr>
          <w:rFonts w:ascii="Times New Roman" w:hAnsi="Times New Roman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Tờ trình Thay đổi Điều lệ Công ty.</w:t>
      </w:r>
    </w:p>
    <w:p w14:paraId="7AD06514" w14:textId="32285D06" w:rsidR="003E5D02" w:rsidRPr="009B7B0E" w:rsidRDefault="003E5D02" w:rsidP="00D9780E">
      <w:pPr>
        <w:pStyle w:val="ListParagraph"/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spacing w:before="120" w:after="0" w:line="320" w:lineRule="exact"/>
        <w:ind w:left="142" w:right="-134" w:firstLine="851"/>
        <w:contextualSpacing w:val="0"/>
        <w:jc w:val="both"/>
        <w:rPr>
          <w:rFonts w:ascii="Times New Roman" w:hAnsi="Times New Roman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Biên bản và Nghị quyết Đại hội.</w:t>
      </w:r>
    </w:p>
    <w:p w14:paraId="43290D0F" w14:textId="77777777" w:rsidR="003E5D02" w:rsidRDefault="003E5D02" w:rsidP="003E5D02">
      <w:pPr>
        <w:ind w:firstLine="851"/>
        <w:jc w:val="both"/>
        <w:rPr>
          <w:sz w:val="30"/>
          <w:szCs w:val="28"/>
        </w:rPr>
      </w:pPr>
    </w:p>
    <w:p w14:paraId="039FBB4F" w14:textId="77777777" w:rsidR="003E5D02" w:rsidRDefault="003E5D02" w:rsidP="003E5D02">
      <w:pPr>
        <w:ind w:firstLine="851"/>
        <w:jc w:val="both"/>
        <w:rPr>
          <w:sz w:val="30"/>
          <w:szCs w:val="28"/>
        </w:rPr>
      </w:pPr>
    </w:p>
    <w:p w14:paraId="3B170CBA" w14:textId="77777777" w:rsidR="003E5D02" w:rsidRPr="007F35CA" w:rsidRDefault="003E5D02" w:rsidP="007F35CA">
      <w:pPr>
        <w:ind w:firstLine="851"/>
        <w:rPr>
          <w:sz w:val="30"/>
          <w:szCs w:val="28"/>
        </w:rPr>
      </w:pPr>
    </w:p>
    <w:p w14:paraId="1D2351DF" w14:textId="77777777" w:rsidR="007F35CA" w:rsidRDefault="007F35CA" w:rsidP="007F35CA">
      <w:pPr>
        <w:ind w:firstLine="851"/>
      </w:pPr>
    </w:p>
    <w:sectPr w:rsidR="007F35CA" w:rsidSect="00691B1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425"/>
    <w:multiLevelType w:val="hybridMultilevel"/>
    <w:tmpl w:val="1158BBA4"/>
    <w:lvl w:ilvl="0" w:tplc="295C3BA0">
      <w:start w:val="5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E6A099D"/>
    <w:multiLevelType w:val="hybridMultilevel"/>
    <w:tmpl w:val="DA8CC6FE"/>
    <w:lvl w:ilvl="0" w:tplc="536CB218">
      <w:start w:val="4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B2D6F16"/>
    <w:multiLevelType w:val="hybridMultilevel"/>
    <w:tmpl w:val="CEC85E12"/>
    <w:lvl w:ilvl="0" w:tplc="7FA2C9BC">
      <w:start w:val="12"/>
      <w:numFmt w:val="decimal"/>
      <w:lvlText w:val="%1."/>
      <w:lvlJc w:val="left"/>
      <w:pPr>
        <w:ind w:left="1398" w:hanging="40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54"/>
    <w:rsid w:val="003E5D02"/>
    <w:rsid w:val="005B0554"/>
    <w:rsid w:val="00691B18"/>
    <w:rsid w:val="007F35CA"/>
    <w:rsid w:val="00B36489"/>
    <w:rsid w:val="00D9780E"/>
    <w:rsid w:val="00D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7688AFB5"/>
  <w15:chartTrackingRefBased/>
  <w15:docId w15:val="{2ED379BA-2BCE-4554-A05C-D7C3A310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0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NormalWeb">
    <w:name w:val="Normal (Web)"/>
    <w:basedOn w:val="Normal"/>
    <w:rsid w:val="003E5D0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truongsontn70@outlook.com</dc:creator>
  <cp:keywords/>
  <dc:description/>
  <cp:lastModifiedBy>truongsontn70@outlook.com</cp:lastModifiedBy>
  <cp:revision>3</cp:revision>
  <dcterms:created xsi:type="dcterms:W3CDTF">2024-04-22T01:07:00Z</dcterms:created>
  <dcterms:modified xsi:type="dcterms:W3CDTF">2024-04-22T01:21:00Z</dcterms:modified>
</cp:coreProperties>
</file>